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8460" w14:textId="77777777" w:rsidR="00E365CA" w:rsidRDefault="001146B4" w:rsidP="00E365C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>
        <w:rPr>
          <w:rFonts w:ascii="Arial Narrow" w:hAnsi="Arial Narrow" w:cs="Times New Roman"/>
          <w:b/>
          <w:bCs/>
          <w:sz w:val="32"/>
          <w:szCs w:val="32"/>
          <w:u w:val="single"/>
        </w:rPr>
        <w:t xml:space="preserve">Prestation de </w:t>
      </w:r>
      <w:r w:rsidR="00E365CA"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« </w:t>
      </w:r>
      <w:r w:rsidR="00564171">
        <w:rPr>
          <w:rFonts w:ascii="Arial Narrow" w:hAnsi="Arial Narrow"/>
          <w:b/>
          <w:bCs/>
          <w:sz w:val="32"/>
          <w:u w:val="single"/>
          <w:lang w:eastAsia="ar-SA"/>
        </w:rPr>
        <w:t xml:space="preserve">Déneigement des </w:t>
      </w:r>
      <w:r>
        <w:rPr>
          <w:rFonts w:ascii="Arial Narrow" w:hAnsi="Arial Narrow"/>
          <w:b/>
          <w:bCs/>
          <w:sz w:val="32"/>
          <w:u w:val="single"/>
          <w:lang w:eastAsia="ar-SA"/>
        </w:rPr>
        <w:t>voiries</w:t>
      </w:r>
      <w:r w:rsidR="00564171">
        <w:rPr>
          <w:rFonts w:ascii="Arial Narrow" w:hAnsi="Arial Narrow"/>
          <w:b/>
          <w:bCs/>
          <w:sz w:val="32"/>
          <w:u w:val="single"/>
          <w:lang w:eastAsia="ar-SA"/>
        </w:rPr>
        <w:t xml:space="preserve"> du Campus de Cronenbourg »</w:t>
      </w:r>
      <w:r w:rsidR="00E365CA">
        <w:rPr>
          <w:rFonts w:ascii="Arial Narrow" w:hAnsi="Arial Narrow" w:cs="Times New Roman"/>
          <w:b/>
          <w:bCs/>
          <w:sz w:val="32"/>
          <w:szCs w:val="32"/>
          <w:u w:val="single"/>
        </w:rPr>
        <w:t xml:space="preserve"> </w:t>
      </w:r>
      <w:r w:rsidR="00DB1612">
        <w:rPr>
          <w:rFonts w:ascii="Arial Narrow" w:hAnsi="Arial Narrow" w:cs="Times New Roman"/>
          <w:b/>
          <w:bCs/>
          <w:sz w:val="32"/>
          <w:szCs w:val="32"/>
          <w:u w:val="single"/>
        </w:rPr>
        <w:t>- L</w:t>
      </w:r>
      <w:r>
        <w:rPr>
          <w:rFonts w:ascii="Arial Narrow" w:hAnsi="Arial Narrow" w:cs="Times New Roman"/>
          <w:b/>
          <w:bCs/>
          <w:sz w:val="32"/>
          <w:szCs w:val="32"/>
          <w:u w:val="single"/>
        </w:rPr>
        <w:t xml:space="preserve">OT </w:t>
      </w:r>
      <w:r w:rsidR="00DB1612">
        <w:rPr>
          <w:rFonts w:ascii="Arial Narrow" w:hAnsi="Arial Narrow" w:cs="Times New Roman"/>
          <w:b/>
          <w:bCs/>
          <w:sz w:val="32"/>
          <w:szCs w:val="32"/>
          <w:u w:val="single"/>
        </w:rPr>
        <w:t>2</w:t>
      </w:r>
    </w:p>
    <w:p w14:paraId="2E171BF6" w14:textId="77777777" w:rsidR="00E24121" w:rsidRPr="005067E1" w:rsidRDefault="00E24121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sz w:val="24"/>
          <w:szCs w:val="32"/>
        </w:rPr>
      </w:pPr>
    </w:p>
    <w:p w14:paraId="479871FA" w14:textId="77777777" w:rsidR="002B0675" w:rsidRPr="005359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535975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3E5953D8" w14:textId="77777777" w:rsidR="00535975" w:rsidRPr="00790CF8" w:rsidRDefault="00535975" w:rsidP="00790CF8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candidats souhaitant participer à la consultation devront </w:t>
      </w:r>
      <w:r w:rsidR="00E05F9B">
        <w:rPr>
          <w:i/>
          <w:lang w:eastAsia="ar-SA"/>
        </w:rPr>
        <w:t xml:space="preserve">compléter </w:t>
      </w:r>
      <w:r w:rsidRPr="00790CF8">
        <w:rPr>
          <w:i/>
          <w:lang w:eastAsia="ar-SA"/>
        </w:rPr>
        <w:t>ce cadre de réponse technique (CRT) sans apporter de modificatio</w:t>
      </w:r>
      <w:r w:rsidR="00E05F9B">
        <w:rPr>
          <w:i/>
          <w:lang w:eastAsia="ar-SA"/>
        </w:rPr>
        <w:t>ns aux intitulés</w:t>
      </w:r>
      <w:r w:rsidRPr="00790CF8">
        <w:rPr>
          <w:i/>
          <w:lang w:eastAsia="ar-SA"/>
        </w:rPr>
        <w:t>.</w:t>
      </w:r>
    </w:p>
    <w:p w14:paraId="03F25F03" w14:textId="77777777" w:rsidR="00535975" w:rsidRDefault="00535975" w:rsidP="006F391B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</w:t>
      </w:r>
      <w:r w:rsidR="00156BF1" w:rsidRPr="00790CF8">
        <w:rPr>
          <w:i/>
          <w:lang w:eastAsia="ar-SA"/>
        </w:rPr>
        <w:t>éléments peuvent être renseigné</w:t>
      </w:r>
      <w:r w:rsidRPr="00790CF8">
        <w:rPr>
          <w:i/>
          <w:lang w:eastAsia="ar-SA"/>
        </w:rPr>
        <w:t>s sur papier li</w:t>
      </w:r>
      <w:r w:rsidR="00156BF1" w:rsidRPr="00790CF8">
        <w:rPr>
          <w:i/>
          <w:lang w:eastAsia="ar-SA"/>
        </w:rPr>
        <w:t>b</w:t>
      </w:r>
      <w:r w:rsidRPr="00790CF8">
        <w:rPr>
          <w:i/>
          <w:lang w:eastAsia="ar-SA"/>
        </w:rPr>
        <w:t>re ou dans d’autres documents.</w:t>
      </w:r>
      <w:r w:rsidR="0032798F" w:rsidRPr="00790CF8">
        <w:rPr>
          <w:i/>
          <w:lang w:eastAsia="ar-SA"/>
        </w:rPr>
        <w:t xml:space="preserve"> </w:t>
      </w:r>
      <w:r w:rsidRPr="00790CF8">
        <w:rPr>
          <w:i/>
          <w:lang w:eastAsia="ar-SA"/>
        </w:rPr>
        <w:t xml:space="preserve">En cas de renvoi vers d’autres documents, indiquez </w:t>
      </w:r>
      <w:r w:rsidRPr="00F77D7B">
        <w:rPr>
          <w:b/>
          <w:i/>
          <w:u w:val="single"/>
          <w:lang w:eastAsia="ar-SA"/>
        </w:rPr>
        <w:t xml:space="preserve">clairement </w:t>
      </w:r>
      <w:r w:rsidRPr="00790CF8">
        <w:rPr>
          <w:i/>
          <w:lang w:eastAsia="ar-SA"/>
        </w:rPr>
        <w:t>dans le cadre de réponse technique la référence du document et la page ou paragraphe o</w:t>
      </w:r>
      <w:r w:rsidR="00156BF1" w:rsidRPr="00790CF8">
        <w:rPr>
          <w:i/>
          <w:lang w:eastAsia="ar-SA"/>
        </w:rPr>
        <w:t>ù</w:t>
      </w:r>
      <w:r w:rsidRPr="00790CF8">
        <w:rPr>
          <w:i/>
          <w:lang w:eastAsia="ar-SA"/>
        </w:rPr>
        <w:t xml:space="preserve"> trouver l’information.</w:t>
      </w:r>
    </w:p>
    <w:p w14:paraId="0433ABE4" w14:textId="77777777" w:rsidR="00847124" w:rsidRDefault="00847124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14:paraId="3C6989B8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4D560D57" w14:textId="77777777" w:rsidR="00156BF1" w:rsidRPr="00E45191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45191">
              <w:rPr>
                <w:rFonts w:eastAsia="Calibri" w:cs="Arial"/>
                <w:b/>
                <w:u w:val="single"/>
                <w:lang w:eastAsia="ar-SA"/>
              </w:rPr>
              <w:t>NOM DU CANDIDAT</w:t>
            </w:r>
            <w:r w:rsidR="00864BFA" w:rsidRPr="00E45191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794A8F54" w14:textId="77777777" w:rsidR="00156BF1" w:rsidRPr="00AC4910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14:paraId="3F33161F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37D52997" w14:textId="77777777" w:rsidR="00E20A84" w:rsidRPr="00E20A84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ADRESSE MAIL DE CONTACT</w:t>
            </w:r>
            <w:r>
              <w:rPr>
                <w:rFonts w:eastAsia="Calibri" w:cs="Arial"/>
                <w:b/>
                <w:lang w:eastAsia="ar-SA"/>
              </w:rPr>
              <w:t> :</w:t>
            </w:r>
          </w:p>
          <w:p w14:paraId="07A96638" w14:textId="77777777" w:rsidR="00E20A84" w:rsidRPr="00E20A84" w:rsidRDefault="00E20A84" w:rsidP="001D39F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20A84">
              <w:rPr>
                <w:rFonts w:eastAsia="Calibri" w:cs="Arial"/>
                <w:sz w:val="18"/>
                <w:lang w:eastAsia="ar-SA"/>
              </w:rPr>
              <w:t>Cette adresse sera utilisée durant la procédure, et notamment pour les communications relatives aux 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08C31617" w14:textId="77777777" w:rsidR="00E20A84" w:rsidRPr="00AC4910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25E46BB8" w14:textId="77777777" w:rsidR="00156BF1" w:rsidRPr="003F18C3" w:rsidRDefault="00156BF1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47053E1F" w14:textId="51B575F4" w:rsidR="00535975" w:rsidRPr="00CC18A8" w:rsidRDefault="00535975" w:rsidP="006F391B">
      <w:pPr>
        <w:pStyle w:val="Paragraphedeliste"/>
        <w:widowControl w:val="0"/>
        <w:numPr>
          <w:ilvl w:val="0"/>
          <w:numId w:val="1"/>
        </w:numPr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CC18A8">
        <w:rPr>
          <w:rFonts w:ascii="Arial" w:eastAsia="Calibri" w:hAnsi="Arial" w:cs="Arial"/>
          <w:b/>
          <w:lang w:eastAsia="ar-SA"/>
        </w:rPr>
        <w:t xml:space="preserve">Valeur technique de l’offre : </w:t>
      </w:r>
      <w:r w:rsidR="00A14E47">
        <w:rPr>
          <w:rFonts w:ascii="Arial" w:eastAsia="Calibri" w:hAnsi="Arial" w:cs="Arial"/>
          <w:b/>
          <w:lang w:eastAsia="ar-SA"/>
        </w:rPr>
        <w:t>25</w:t>
      </w:r>
      <w:r w:rsidRPr="00CC18A8">
        <w:rPr>
          <w:rFonts w:ascii="Arial" w:eastAsia="Calibri" w:hAnsi="Arial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535975" w:rsidRPr="00617D37" w14:paraId="42C23BDB" w14:textId="77777777" w:rsidTr="006F391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01A8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54E10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0B952" w14:textId="77777777" w:rsidR="00535975" w:rsidRPr="00535975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35975" w:rsidRPr="00617D37" w14:paraId="6286B61F" w14:textId="77777777" w:rsidTr="00DB1612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7F1BD3" w14:textId="675FF016" w:rsidR="004C78AA" w:rsidRPr="004C78AA" w:rsidRDefault="00020673" w:rsidP="006F391B">
            <w:pPr>
              <w:spacing w:before="240" w:after="120" w:line="240" w:lineRule="auto"/>
              <w:jc w:val="both"/>
              <w:rPr>
                <w:b/>
              </w:rPr>
            </w:pPr>
            <w:r>
              <w:rPr>
                <w:b/>
              </w:rPr>
              <w:t>Pertinence des m</w:t>
            </w:r>
            <w:r w:rsidR="004C78AA" w:rsidRPr="004C78AA">
              <w:rPr>
                <w:b/>
              </w:rPr>
              <w:t>oyens</w:t>
            </w:r>
            <w:r w:rsidR="00307496">
              <w:rPr>
                <w:b/>
              </w:rPr>
              <w:t xml:space="preserve"> </w:t>
            </w:r>
            <w:r w:rsidR="004C78AA" w:rsidRPr="004C78AA">
              <w:rPr>
                <w:b/>
              </w:rPr>
              <w:t>humains</w:t>
            </w:r>
            <w:r w:rsidR="001D1FB1">
              <w:rPr>
                <w:b/>
              </w:rPr>
              <w:t xml:space="preserve"> et techniques</w:t>
            </w:r>
            <w:r w:rsidR="004C78AA" w:rsidRPr="004C78AA">
              <w:rPr>
                <w:b/>
              </w:rPr>
              <w:t xml:space="preserve"> affectés au</w:t>
            </w:r>
            <w:r w:rsidR="00307496">
              <w:rPr>
                <w:b/>
              </w:rPr>
              <w:t>x</w:t>
            </w:r>
            <w:r w:rsidR="004C78AA" w:rsidRPr="004C78AA">
              <w:rPr>
                <w:b/>
              </w:rPr>
              <w:t xml:space="preserve"> </w:t>
            </w:r>
            <w:r w:rsidR="00307496">
              <w:rPr>
                <w:b/>
              </w:rPr>
              <w:t>prestations</w:t>
            </w:r>
          </w:p>
          <w:p w14:paraId="175B2A46" w14:textId="77777777" w:rsidR="00535975" w:rsidRPr="00535975" w:rsidRDefault="00535975" w:rsidP="006F391B">
            <w:pPr>
              <w:pStyle w:val="Sansinterligne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7170E2" w14:textId="77777777" w:rsidR="00535975" w:rsidRPr="00AC4910" w:rsidRDefault="00564171" w:rsidP="00564171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046372" w14:textId="77777777" w:rsidR="004C78AA" w:rsidRPr="004C78AA" w:rsidRDefault="004C78AA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967E1FB" w14:textId="77777777" w:rsidR="00307496" w:rsidRDefault="00307496" w:rsidP="00307496">
            <w:pPr>
              <w:tabs>
                <w:tab w:val="right" w:leader="dot" w:pos="8789"/>
              </w:tabs>
              <w:spacing w:line="360" w:lineRule="auto"/>
              <w:ind w:left="709"/>
            </w:pPr>
          </w:p>
          <w:p w14:paraId="515544A8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4F37BF24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28ACA750" w14:textId="77777777" w:rsidR="00DB1612" w:rsidRDefault="00DB1612" w:rsidP="00DB1612">
            <w:pPr>
              <w:tabs>
                <w:tab w:val="right" w:leader="dot" w:pos="8789"/>
              </w:tabs>
              <w:spacing w:after="0" w:line="360" w:lineRule="auto"/>
            </w:pPr>
          </w:p>
          <w:p w14:paraId="029B7CBC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220CF584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66338BCA" w14:textId="77777777" w:rsidR="00307496" w:rsidRPr="008D3901" w:rsidRDefault="00307496" w:rsidP="008D3901">
            <w:pPr>
              <w:tabs>
                <w:tab w:val="right" w:leader="dot" w:pos="8789"/>
              </w:tabs>
              <w:spacing w:line="360" w:lineRule="auto"/>
              <w:rPr>
                <w:b/>
                <w:u w:val="single"/>
                <w:lang w:eastAsia="ar-SA"/>
              </w:rPr>
            </w:pPr>
          </w:p>
        </w:tc>
      </w:tr>
      <w:tr w:rsidR="00B51E1B" w:rsidRPr="00617D37" w14:paraId="62262526" w14:textId="77777777" w:rsidTr="00DB1612">
        <w:trPr>
          <w:trHeight w:val="1036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B91F" w14:textId="10A81640" w:rsidR="00B51E1B" w:rsidRPr="00B51E1B" w:rsidRDefault="003C660C" w:rsidP="008B2B97">
            <w:pPr>
              <w:tabs>
                <w:tab w:val="right" w:leader="dot" w:pos="8789"/>
              </w:tabs>
              <w:spacing w:after="0" w:line="360" w:lineRule="auto"/>
            </w:pPr>
            <w:r>
              <w:rPr>
                <w:b/>
              </w:rPr>
              <w:lastRenderedPageBreak/>
              <w:t>O</w:t>
            </w:r>
            <w:r w:rsidR="001D1FB1">
              <w:rPr>
                <w:b/>
              </w:rPr>
              <w:t>rganisation propos</w:t>
            </w:r>
            <w:r w:rsidR="00DD7E16">
              <w:rPr>
                <w:b/>
              </w:rPr>
              <w:t>é</w:t>
            </w:r>
            <w:r w:rsidR="001D1FB1">
              <w:rPr>
                <w:b/>
              </w:rPr>
              <w:t>e</w:t>
            </w:r>
            <w:r w:rsidR="008B2B97">
              <w:rPr>
                <w:b/>
              </w:rPr>
              <w:t xml:space="preserve"> pour garantir la bonne exécution</w:t>
            </w:r>
            <w:r w:rsidR="008F212C">
              <w:rPr>
                <w:b/>
              </w:rPr>
              <w:t xml:space="preserve"> </w:t>
            </w:r>
            <w:r w:rsidR="00020673">
              <w:rPr>
                <w:b/>
              </w:rPr>
              <w:t xml:space="preserve">des prestations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CFC0" w14:textId="0E675F4F" w:rsidR="00B51E1B" w:rsidRDefault="00A14E47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CB66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7F0C8F2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B59AAEE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9FF3D16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FD7398D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EC7B7C8" w14:textId="77777777" w:rsidR="00AB087B" w:rsidRDefault="00AB087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0EE23A2B" w14:textId="77777777" w:rsidR="00AB087B" w:rsidRDefault="00AB087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7DE342D" w14:textId="77777777" w:rsidR="00AB087B" w:rsidRDefault="00AB087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428470CC" w14:textId="77777777" w:rsidR="00AB087B" w:rsidRDefault="00AB087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DE822C4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7D8A9F2D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4A0989CB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AF801BE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4767BD6D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71DACB8C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71BFA89A" w14:textId="77777777" w:rsidR="00AB087B" w:rsidRDefault="00AB087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0B407C4" w14:textId="77777777" w:rsidR="00AB087B" w:rsidRDefault="00AB087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759AD2BA" w14:textId="77777777" w:rsidR="00AB087B" w:rsidRDefault="00AB087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4F931252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832AB3B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ADFCF4D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72080C8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4F96141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4E14EA55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36E920D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3E5C807" w14:textId="77777777" w:rsidR="00DB1612" w:rsidRDefault="00DB1612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71377D12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78C61525" w14:textId="77777777" w:rsidR="00B51E1B" w:rsidRPr="004C78AA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</w:tc>
      </w:tr>
      <w:tr w:rsidR="001D1FB1" w:rsidRPr="00617D37" w14:paraId="69131372" w14:textId="77777777" w:rsidTr="00DD7E16">
        <w:trPr>
          <w:trHeight w:val="1377"/>
        </w:trPr>
        <w:tc>
          <w:tcPr>
            <w:tcW w:w="4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C149E" w14:textId="111506DE" w:rsidR="00DD7E16" w:rsidRPr="00DD7E16" w:rsidRDefault="001D1FB1" w:rsidP="00DD7E16">
            <w:pPr>
              <w:pStyle w:val="Paragraphedeliste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Arial" w:hAnsi="Arial" w:cs="Arial"/>
                <w:b/>
              </w:rPr>
            </w:pPr>
            <w:r w:rsidRPr="00DB1612">
              <w:rPr>
                <w:rFonts w:ascii="Arial" w:eastAsia="Calibri" w:hAnsi="Arial" w:cs="Arial"/>
                <w:b/>
                <w:lang w:eastAsia="ar-SA"/>
              </w:rPr>
              <w:lastRenderedPageBreak/>
              <w:t xml:space="preserve">Délais d’exécution </w:t>
            </w:r>
            <w:r w:rsidR="003C660C" w:rsidRPr="00DB1612">
              <w:rPr>
                <w:rFonts w:ascii="Arial" w:eastAsia="Calibri" w:hAnsi="Arial" w:cs="Arial"/>
                <w:b/>
                <w:lang w:eastAsia="ar-SA"/>
              </w:rPr>
              <w:t>15</w:t>
            </w:r>
            <w:r w:rsidR="00DD7E16">
              <w:rPr>
                <w:rFonts w:ascii="Arial" w:eastAsia="Calibri" w:hAnsi="Arial" w:cs="Arial"/>
                <w:b/>
                <w:lang w:eastAsia="ar-SA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FEE3C" w14:textId="77777777" w:rsidR="001D1FB1" w:rsidRDefault="001D1FB1" w:rsidP="006F391B">
            <w:pPr>
              <w:pStyle w:val="Sansinterligne"/>
              <w:jc w:val="center"/>
              <w:rPr>
                <w:b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31896" w14:textId="77777777" w:rsidR="001D1FB1" w:rsidRDefault="001D1FB1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1D1FB1" w:rsidRPr="00617D37" w14:paraId="35A77F26" w14:textId="77777777" w:rsidTr="00DB1612">
        <w:trPr>
          <w:trHeight w:val="198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FE44" w14:textId="77777777" w:rsidR="001D1FB1" w:rsidRDefault="003C660C" w:rsidP="006F391B">
            <w:pPr>
              <w:pStyle w:val="Sansinterligne"/>
              <w:jc w:val="both"/>
              <w:rPr>
                <w:b/>
              </w:rPr>
            </w:pPr>
            <w:r>
              <w:rPr>
                <w:b/>
              </w:rPr>
              <w:t>Délais d’intervention hors périodes et/ou horaires contractuels (aléas climatiques)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483A" w14:textId="77777777" w:rsidR="001D1FB1" w:rsidRDefault="001D1FB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A486" w14:textId="77777777" w:rsidR="001D1FB1" w:rsidRDefault="001D1FB1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DB1612" w:rsidRPr="00617D37" w14:paraId="7B9F9712" w14:textId="77777777" w:rsidTr="00DD7E16">
        <w:trPr>
          <w:trHeight w:val="984"/>
        </w:trPr>
        <w:tc>
          <w:tcPr>
            <w:tcW w:w="57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59FCE" w14:textId="22D133E6" w:rsidR="00DB1612" w:rsidRPr="00DB1612" w:rsidRDefault="00020673" w:rsidP="001E2B96">
            <w:pPr>
              <w:pStyle w:val="Sansinterligne"/>
              <w:numPr>
                <w:ilvl w:val="0"/>
                <w:numId w:val="1"/>
              </w:numPr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Performance</w:t>
            </w:r>
            <w:r w:rsidR="00DB1612" w:rsidRPr="00DB1612">
              <w:rPr>
                <w:rFonts w:ascii="Arial" w:eastAsia="Calibri" w:hAnsi="Arial" w:cs="Arial"/>
                <w:b/>
                <w:lang w:eastAsia="ar-SA"/>
              </w:rPr>
              <w:t xml:space="preserve"> Environnementale et développemen</w:t>
            </w:r>
            <w:r w:rsidR="00DD7E16">
              <w:rPr>
                <w:rFonts w:ascii="Arial" w:eastAsia="Calibri" w:hAnsi="Arial" w:cs="Arial"/>
                <w:b/>
                <w:lang w:eastAsia="ar-SA"/>
              </w:rPr>
              <w:t xml:space="preserve">t </w:t>
            </w:r>
            <w:r w:rsidR="001E2B96">
              <w:rPr>
                <w:rFonts w:ascii="Arial" w:eastAsia="Calibri" w:hAnsi="Arial" w:cs="Arial"/>
                <w:b/>
                <w:lang w:eastAsia="ar-SA"/>
              </w:rPr>
              <w:t xml:space="preserve">  </w:t>
            </w:r>
            <w:r w:rsidR="00893CE4" w:rsidRPr="00DB1612">
              <w:rPr>
                <w:rFonts w:ascii="Arial" w:eastAsia="Calibri" w:hAnsi="Arial" w:cs="Arial"/>
                <w:b/>
                <w:lang w:eastAsia="ar-SA"/>
              </w:rPr>
              <w:t>durable</w:t>
            </w:r>
            <w:r w:rsidR="00893CE4" w:rsidRPr="00DB1612">
              <w:rPr>
                <w:rFonts w:ascii="Arial" w:hAnsi="Arial" w:cs="Arial"/>
                <w:b/>
              </w:rPr>
              <w:t xml:space="preserve"> (</w:t>
            </w:r>
            <w:r w:rsidR="001E2B96">
              <w:rPr>
                <w:rFonts w:ascii="Arial" w:hAnsi="Arial" w:cs="Arial"/>
                <w:b/>
              </w:rPr>
              <w:t>10</w:t>
            </w:r>
            <w:r w:rsidR="001E2B96" w:rsidRPr="00DB1612">
              <w:rPr>
                <w:rFonts w:ascii="Arial" w:hAnsi="Arial" w:cs="Arial"/>
                <w:b/>
              </w:rPr>
              <w:t>%) :</w:t>
            </w:r>
            <w:r w:rsidR="001E2B96">
              <w:rPr>
                <w:rFonts w:ascii="Arial" w:eastAsia="Calibri" w:hAnsi="Arial" w:cs="Arial"/>
                <w:b/>
                <w:lang w:eastAsia="ar-SA"/>
              </w:rPr>
              <w:t xml:space="preserve">                         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09B38" w14:textId="3325888D" w:rsidR="00DB1612" w:rsidRDefault="00DB1612" w:rsidP="001E2B96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8979D7" w:rsidRPr="00617D37" w14:paraId="2479DDEF" w14:textId="77777777" w:rsidTr="00DB1612">
        <w:trPr>
          <w:trHeight w:val="297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84AD" w14:textId="77777777" w:rsidR="008979D7" w:rsidRPr="008979D7" w:rsidRDefault="00AB087B" w:rsidP="00DB1612">
            <w:pPr>
              <w:widowControl w:val="0"/>
              <w:suppressAutoHyphens/>
              <w:rPr>
                <w:rFonts w:ascii="Arial" w:eastAsia="Calibri" w:hAnsi="Arial" w:cs="Arial"/>
                <w:b/>
                <w:lang w:eastAsia="ar-SA"/>
              </w:rPr>
            </w:pPr>
            <w:r w:rsidRPr="00DB1612">
              <w:rPr>
                <w:rFonts w:eastAsia="Calibri" w:cs="Arial"/>
                <w:b/>
                <w:lang w:eastAsia="ar-SA"/>
              </w:rPr>
              <w:t>Moyens mis en œuvre pour l’exécution de l’accord-cadre (consommation responsable de sel, réduction des nuisances, dispositifs d’insertion en faveur des personnes éloignées de l’emploi)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B37E" w14:textId="3A9069C4" w:rsidR="008979D7" w:rsidRDefault="00A14E47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D007" w14:textId="77777777" w:rsidR="008979D7" w:rsidRDefault="008979D7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2C405B8F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C054D93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27DC4F6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DF9F2ED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8E9349C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593F53A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58338085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AD64EF9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AA08C70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C386055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39D466D5" w14:textId="77777777" w:rsidR="00DB1612" w:rsidRDefault="00DB1612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</w:tbl>
    <w:p w14:paraId="34486557" w14:textId="77777777" w:rsidR="00020673" w:rsidRDefault="00020673" w:rsidP="00020673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784D381B" w14:textId="77777777" w:rsidR="00020673" w:rsidRPr="00893CE4" w:rsidRDefault="00020673" w:rsidP="00893CE4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6A9EE68F" w14:textId="4A4C90BE" w:rsidR="00DD7E16" w:rsidRPr="00893CE4" w:rsidRDefault="00DD7E16" w:rsidP="00893CE4">
      <w:pPr>
        <w:pStyle w:val="Sansinterligne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893CE4">
        <w:rPr>
          <w:rFonts w:ascii="Arial" w:eastAsia="Calibri" w:hAnsi="Arial" w:cs="Arial"/>
          <w:b/>
          <w:lang w:eastAsia="ar-SA"/>
        </w:rPr>
        <w:t xml:space="preserve">Prix : </w:t>
      </w:r>
      <w:r w:rsidR="00BF1AF9" w:rsidRPr="00893CE4">
        <w:rPr>
          <w:rFonts w:ascii="Arial" w:eastAsia="Calibri" w:hAnsi="Arial" w:cs="Arial"/>
          <w:b/>
          <w:lang w:eastAsia="ar-SA"/>
        </w:rPr>
        <w:t>5</w:t>
      </w:r>
      <w:r w:rsidRPr="00893CE4">
        <w:rPr>
          <w:rFonts w:ascii="Arial" w:eastAsia="Calibri" w:hAnsi="Arial" w:cs="Arial"/>
          <w:b/>
          <w:lang w:eastAsia="ar-SA"/>
        </w:rPr>
        <w:t>0% - selon le DQE à compléter</w:t>
      </w:r>
    </w:p>
    <w:p w14:paraId="3D3D131C" w14:textId="77777777" w:rsidR="003940EC" w:rsidRDefault="003940EC" w:rsidP="003940EC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2783F545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6D43A7">
        <w:rPr>
          <w:rFonts w:ascii="Arial" w:eastAsia="Calibri" w:hAnsi="Arial" w:cs="Arial"/>
          <w:b/>
          <w:u w:val="single"/>
          <w:lang w:eastAsia="ar-SA"/>
        </w:rPr>
        <w:t>INFORMATIONS COMPLEMENTAIRES</w:t>
      </w:r>
    </w:p>
    <w:p w14:paraId="0C651044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6D43A7">
        <w:rPr>
          <w:rFonts w:ascii="Arial" w:eastAsia="Calibri" w:hAnsi="Arial" w:cs="Arial"/>
          <w:b/>
          <w:lang w:eastAsia="ar-SA"/>
        </w:rPr>
        <w:t>Indiquez ci-dessous la liste des documents annexes que vous souhaitez joindre en complément de vos réponses au présent cadre de réponse technique :</w:t>
      </w:r>
    </w:p>
    <w:p w14:paraId="1C2DBD06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lang w:eastAsia="ar-SA"/>
        </w:rPr>
      </w:pPr>
      <w:r w:rsidRPr="006D43A7">
        <w:rPr>
          <w:rFonts w:ascii="Arial" w:eastAsia="Calibri" w:hAnsi="Arial" w:cs="Arial"/>
          <w:b/>
          <w:lang w:eastAsia="ar-SA"/>
        </w:rPr>
        <w:t xml:space="preserve">Réponse : </w:t>
      </w:r>
    </w:p>
    <w:p w14:paraId="21B94B20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5C83CA16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46ECA86D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00062FCC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0864628E" w14:textId="77777777" w:rsidR="003940EC" w:rsidRPr="006D43A7" w:rsidRDefault="003940EC" w:rsidP="003940EC">
      <w:pPr>
        <w:widowControl w:val="0"/>
        <w:suppressAutoHyphens/>
        <w:ind w:left="360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52A538E1" w14:textId="77777777" w:rsidR="003940EC" w:rsidRPr="003940EC" w:rsidRDefault="003940EC" w:rsidP="003940EC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0E7CF3BA" w14:textId="77777777" w:rsidR="00DD7E16" w:rsidRDefault="00DD7E16" w:rsidP="002B0675">
      <w:pPr>
        <w:rPr>
          <w:rFonts w:ascii="Arial Narrow" w:hAnsi="Arial Narrow" w:cs="Times New Roman"/>
        </w:rPr>
      </w:pPr>
    </w:p>
    <w:p w14:paraId="01BAD6E2" w14:textId="77777777" w:rsidR="003940EC" w:rsidRDefault="006779E7" w:rsidP="003940EC">
      <w:pPr>
        <w:widowControl w:val="0"/>
        <w:suppressAutoHyphens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Signature de la personne habilitée à engager la société : </w:t>
      </w:r>
    </w:p>
    <w:p w14:paraId="5BADE225" w14:textId="77777777" w:rsidR="003940EC" w:rsidRDefault="003940EC" w:rsidP="003940EC">
      <w:pPr>
        <w:widowControl w:val="0"/>
        <w:suppressAutoHyphens/>
        <w:ind w:left="360"/>
        <w:jc w:val="center"/>
        <w:rPr>
          <w:rFonts w:ascii="Arial Narrow" w:hAnsi="Arial Narrow" w:cs="Times New Roman"/>
        </w:rPr>
      </w:pPr>
    </w:p>
    <w:p w14:paraId="25753B35" w14:textId="77777777" w:rsidR="003940EC" w:rsidRDefault="003940EC" w:rsidP="003940EC">
      <w:pPr>
        <w:widowControl w:val="0"/>
        <w:suppressAutoHyphens/>
        <w:ind w:left="360"/>
        <w:jc w:val="center"/>
        <w:rPr>
          <w:rFonts w:ascii="Arial Narrow" w:hAnsi="Arial Narrow" w:cs="Times New Roman"/>
        </w:rPr>
      </w:pPr>
    </w:p>
    <w:p w14:paraId="023DBDB0" w14:textId="77777777" w:rsidR="003940EC" w:rsidRDefault="003940EC" w:rsidP="003940EC">
      <w:pPr>
        <w:widowControl w:val="0"/>
        <w:suppressAutoHyphens/>
        <w:ind w:left="360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7243EA85" w14:textId="119324E3" w:rsidR="006779E7" w:rsidRPr="00020673" w:rsidRDefault="003940EC" w:rsidP="00020673">
      <w:pPr>
        <w:widowControl w:val="0"/>
        <w:suppressAutoHyphens/>
        <w:ind w:left="360"/>
        <w:jc w:val="center"/>
        <w:rPr>
          <w:rFonts w:ascii="Arial" w:eastAsia="Calibri" w:hAnsi="Arial" w:cs="Arial"/>
          <w:b/>
          <w:u w:val="single"/>
          <w:lang w:eastAsia="ar-SA"/>
        </w:rPr>
      </w:pPr>
      <w:r w:rsidRPr="006D43A7">
        <w:rPr>
          <w:rFonts w:ascii="Arial" w:eastAsia="Calibri" w:hAnsi="Arial" w:cs="Arial"/>
          <w:b/>
          <w:u w:val="single"/>
          <w:lang w:eastAsia="ar-SA"/>
        </w:rPr>
        <w:t>FIN DU CADRE DE REPONSE TECHNIQUE</w:t>
      </w:r>
    </w:p>
    <w:sectPr w:rsidR="006779E7" w:rsidRPr="00020673" w:rsidSect="00535975">
      <w:headerReference w:type="default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E6100" w14:textId="77777777" w:rsidR="005E4BC0" w:rsidRDefault="005E4BC0" w:rsidP="00D63533">
      <w:pPr>
        <w:spacing w:after="0" w:line="240" w:lineRule="auto"/>
      </w:pPr>
      <w:r>
        <w:separator/>
      </w:r>
    </w:p>
  </w:endnote>
  <w:endnote w:type="continuationSeparator" w:id="0">
    <w:p w14:paraId="5032EF27" w14:textId="77777777" w:rsidR="005E4BC0" w:rsidRDefault="005E4BC0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B8EA" w14:textId="77777777" w:rsidR="00DF5A7E" w:rsidRPr="003A297E" w:rsidRDefault="00535975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–</w:t>
    </w:r>
    <w:r w:rsidR="00222F63">
      <w:rPr>
        <w:rFonts w:ascii="Times New Roman" w:hAnsi="Times New Roman" w:cs="Times New Roman"/>
        <w:sz w:val="16"/>
        <w:szCs w:val="16"/>
      </w:rPr>
      <w:t xml:space="preserve"> </w:t>
    </w:r>
    <w:r w:rsidR="006F391B">
      <w:rPr>
        <w:rFonts w:ascii="Times New Roman" w:hAnsi="Times New Roman" w:cs="Times New Roman"/>
        <w:bCs/>
        <w:sz w:val="16"/>
        <w:szCs w:val="16"/>
      </w:rPr>
      <w:t>Délégation Alsace du CNRS</w:t>
    </w:r>
  </w:p>
  <w:p w14:paraId="60F5D43A" w14:textId="77777777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5B535E">
      <w:rPr>
        <w:rStyle w:val="Numrodepage"/>
        <w:noProof/>
      </w:rPr>
      <w:t>3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5B535E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51DBB280" w14:textId="77777777" w:rsidR="00D63533" w:rsidRDefault="00D63533">
    <w:pPr>
      <w:pStyle w:val="Pieddepage"/>
    </w:pPr>
  </w:p>
  <w:p w14:paraId="745BB4E2" w14:textId="77777777" w:rsidR="00D63533" w:rsidRDefault="00D635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AE8B0" w14:textId="77777777" w:rsidR="005E4BC0" w:rsidRDefault="005E4BC0" w:rsidP="00D63533">
      <w:pPr>
        <w:spacing w:after="0" w:line="240" w:lineRule="auto"/>
      </w:pPr>
      <w:r>
        <w:separator/>
      </w:r>
    </w:p>
  </w:footnote>
  <w:footnote w:type="continuationSeparator" w:id="0">
    <w:p w14:paraId="5270FF78" w14:textId="77777777" w:rsidR="005E4BC0" w:rsidRDefault="005E4BC0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E278" w14:textId="77777777" w:rsidR="00C4537A" w:rsidRDefault="00843AE7">
    <w:pPr>
      <w:pStyle w:val="En-tte"/>
    </w:pPr>
    <w:r>
      <w:rPr>
        <w:noProof/>
      </w:rPr>
      <w:drawing>
        <wp:inline distT="0" distB="0" distL="0" distR="0" wp14:anchorId="41235645" wp14:editId="03B16325">
          <wp:extent cx="555955" cy="55595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_BLEU_H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678" cy="569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B0CFA"/>
    <w:multiLevelType w:val="hybridMultilevel"/>
    <w:tmpl w:val="301035D6"/>
    <w:lvl w:ilvl="0" w:tplc="963042C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90381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F93720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774255">
    <w:abstractNumId w:val="7"/>
  </w:num>
  <w:num w:numId="2" w16cid:durableId="1837500481">
    <w:abstractNumId w:val="3"/>
  </w:num>
  <w:num w:numId="3" w16cid:durableId="606011997">
    <w:abstractNumId w:val="6"/>
  </w:num>
  <w:num w:numId="4" w16cid:durableId="1714770064">
    <w:abstractNumId w:val="0"/>
  </w:num>
  <w:num w:numId="5" w16cid:durableId="1942450439">
    <w:abstractNumId w:val="2"/>
  </w:num>
  <w:num w:numId="6" w16cid:durableId="1717771857">
    <w:abstractNumId w:val="1"/>
  </w:num>
  <w:num w:numId="7" w16cid:durableId="81030889">
    <w:abstractNumId w:val="5"/>
  </w:num>
  <w:num w:numId="8" w16cid:durableId="20341822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675"/>
    <w:rsid w:val="0000036A"/>
    <w:rsid w:val="00020673"/>
    <w:rsid w:val="000D0992"/>
    <w:rsid w:val="000F2CD8"/>
    <w:rsid w:val="00100F96"/>
    <w:rsid w:val="0010331F"/>
    <w:rsid w:val="001146B4"/>
    <w:rsid w:val="00156BF1"/>
    <w:rsid w:val="00160244"/>
    <w:rsid w:val="00161799"/>
    <w:rsid w:val="00161A1C"/>
    <w:rsid w:val="001805D2"/>
    <w:rsid w:val="00195C53"/>
    <w:rsid w:val="001C290B"/>
    <w:rsid w:val="001D0702"/>
    <w:rsid w:val="001D1FB1"/>
    <w:rsid w:val="001D31C2"/>
    <w:rsid w:val="001D39F9"/>
    <w:rsid w:val="001E2B96"/>
    <w:rsid w:val="001E312D"/>
    <w:rsid w:val="00222F63"/>
    <w:rsid w:val="002230AF"/>
    <w:rsid w:val="00225D72"/>
    <w:rsid w:val="002706B9"/>
    <w:rsid w:val="0028358C"/>
    <w:rsid w:val="00292989"/>
    <w:rsid w:val="00292D7A"/>
    <w:rsid w:val="002A4AB7"/>
    <w:rsid w:val="002B0675"/>
    <w:rsid w:val="00307496"/>
    <w:rsid w:val="00310800"/>
    <w:rsid w:val="0032798F"/>
    <w:rsid w:val="003572DB"/>
    <w:rsid w:val="00360516"/>
    <w:rsid w:val="003745B2"/>
    <w:rsid w:val="0039186C"/>
    <w:rsid w:val="00392CDC"/>
    <w:rsid w:val="003940EC"/>
    <w:rsid w:val="003A297E"/>
    <w:rsid w:val="003B22BC"/>
    <w:rsid w:val="003C660C"/>
    <w:rsid w:val="003E5E4F"/>
    <w:rsid w:val="003F18C3"/>
    <w:rsid w:val="004116E8"/>
    <w:rsid w:val="00437CCC"/>
    <w:rsid w:val="004C78AA"/>
    <w:rsid w:val="004D43AF"/>
    <w:rsid w:val="004D56B1"/>
    <w:rsid w:val="004E44D1"/>
    <w:rsid w:val="004F3060"/>
    <w:rsid w:val="00502850"/>
    <w:rsid w:val="005067E1"/>
    <w:rsid w:val="0052628D"/>
    <w:rsid w:val="00535975"/>
    <w:rsid w:val="005453F4"/>
    <w:rsid w:val="00563D5C"/>
    <w:rsid w:val="00564171"/>
    <w:rsid w:val="00571B5E"/>
    <w:rsid w:val="005B535E"/>
    <w:rsid w:val="005D02C4"/>
    <w:rsid w:val="005D4B74"/>
    <w:rsid w:val="005E4BC0"/>
    <w:rsid w:val="006779E7"/>
    <w:rsid w:val="00682A56"/>
    <w:rsid w:val="006A0A71"/>
    <w:rsid w:val="006B4A18"/>
    <w:rsid w:val="006F391B"/>
    <w:rsid w:val="007068C0"/>
    <w:rsid w:val="00762FC7"/>
    <w:rsid w:val="007673CC"/>
    <w:rsid w:val="00776204"/>
    <w:rsid w:val="00790CF8"/>
    <w:rsid w:val="007A5F4B"/>
    <w:rsid w:val="00843AE7"/>
    <w:rsid w:val="00847124"/>
    <w:rsid w:val="0085612F"/>
    <w:rsid w:val="00864BFA"/>
    <w:rsid w:val="00871A6F"/>
    <w:rsid w:val="00893CE4"/>
    <w:rsid w:val="008979D7"/>
    <w:rsid w:val="008A0DD4"/>
    <w:rsid w:val="008A1D5F"/>
    <w:rsid w:val="008B2B97"/>
    <w:rsid w:val="008C7152"/>
    <w:rsid w:val="008D274B"/>
    <w:rsid w:val="008D3901"/>
    <w:rsid w:val="008E5D2E"/>
    <w:rsid w:val="008F212C"/>
    <w:rsid w:val="008F37AF"/>
    <w:rsid w:val="0090448C"/>
    <w:rsid w:val="009108A9"/>
    <w:rsid w:val="009469DB"/>
    <w:rsid w:val="00953ED6"/>
    <w:rsid w:val="009729A5"/>
    <w:rsid w:val="009836DA"/>
    <w:rsid w:val="009D4603"/>
    <w:rsid w:val="009D57AC"/>
    <w:rsid w:val="009D7BE1"/>
    <w:rsid w:val="00A00FB9"/>
    <w:rsid w:val="00A14E47"/>
    <w:rsid w:val="00A34C1B"/>
    <w:rsid w:val="00A44CEC"/>
    <w:rsid w:val="00A552AD"/>
    <w:rsid w:val="00A66D29"/>
    <w:rsid w:val="00A81C38"/>
    <w:rsid w:val="00A92D81"/>
    <w:rsid w:val="00AA002C"/>
    <w:rsid w:val="00AB087B"/>
    <w:rsid w:val="00AC4910"/>
    <w:rsid w:val="00AD1D76"/>
    <w:rsid w:val="00AE760D"/>
    <w:rsid w:val="00B06419"/>
    <w:rsid w:val="00B51E1B"/>
    <w:rsid w:val="00B52798"/>
    <w:rsid w:val="00B676D2"/>
    <w:rsid w:val="00B6785C"/>
    <w:rsid w:val="00B75DA5"/>
    <w:rsid w:val="00BA66DE"/>
    <w:rsid w:val="00BC36EB"/>
    <w:rsid w:val="00BD4E49"/>
    <w:rsid w:val="00BF1AF9"/>
    <w:rsid w:val="00C00167"/>
    <w:rsid w:val="00C15CCF"/>
    <w:rsid w:val="00C248A5"/>
    <w:rsid w:val="00C4537A"/>
    <w:rsid w:val="00C51987"/>
    <w:rsid w:val="00C5777B"/>
    <w:rsid w:val="00CC18A8"/>
    <w:rsid w:val="00CC47DD"/>
    <w:rsid w:val="00CD2966"/>
    <w:rsid w:val="00CE4390"/>
    <w:rsid w:val="00CF74A7"/>
    <w:rsid w:val="00D5154A"/>
    <w:rsid w:val="00D63533"/>
    <w:rsid w:val="00D839C6"/>
    <w:rsid w:val="00D92832"/>
    <w:rsid w:val="00D93AFF"/>
    <w:rsid w:val="00D9548D"/>
    <w:rsid w:val="00DB1612"/>
    <w:rsid w:val="00DB6ACB"/>
    <w:rsid w:val="00DD10DE"/>
    <w:rsid w:val="00DD7E16"/>
    <w:rsid w:val="00DF5A7E"/>
    <w:rsid w:val="00E01DA5"/>
    <w:rsid w:val="00E05F9B"/>
    <w:rsid w:val="00E20A84"/>
    <w:rsid w:val="00E23AA9"/>
    <w:rsid w:val="00E24121"/>
    <w:rsid w:val="00E2473D"/>
    <w:rsid w:val="00E365CA"/>
    <w:rsid w:val="00E37E67"/>
    <w:rsid w:val="00E45191"/>
    <w:rsid w:val="00E55712"/>
    <w:rsid w:val="00E809B9"/>
    <w:rsid w:val="00E931BD"/>
    <w:rsid w:val="00EE04DA"/>
    <w:rsid w:val="00EE52B8"/>
    <w:rsid w:val="00F01944"/>
    <w:rsid w:val="00F07187"/>
    <w:rsid w:val="00F37A7D"/>
    <w:rsid w:val="00F41B51"/>
    <w:rsid w:val="00F42B84"/>
    <w:rsid w:val="00F67B37"/>
    <w:rsid w:val="00F77D7B"/>
    <w:rsid w:val="00F872DA"/>
    <w:rsid w:val="00F97835"/>
    <w:rsid w:val="00FA3BDF"/>
    <w:rsid w:val="00FB4600"/>
    <w:rsid w:val="00FC09A9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EEF832"/>
  <w15:docId w15:val="{2DB347CE-B6D0-407C-93ED-6DFA4124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paragraph" w:styleId="Rvision">
    <w:name w:val="Revision"/>
    <w:hidden/>
    <w:uiPriority w:val="99"/>
    <w:semiHidden/>
    <w:rsid w:val="00020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93FE-A471-419A-BCBD-7CB8D58C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ROSSIT Tifanny</cp:lastModifiedBy>
  <cp:revision>22</cp:revision>
  <cp:lastPrinted>2018-02-23T08:12:00Z</cp:lastPrinted>
  <dcterms:created xsi:type="dcterms:W3CDTF">2018-02-22T08:48:00Z</dcterms:created>
  <dcterms:modified xsi:type="dcterms:W3CDTF">2025-07-11T11:38:00Z</dcterms:modified>
</cp:coreProperties>
</file>